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81"/>
      </w:tblGrid>
      <w:tr w:rsidR="00DA768B" w:rsidRPr="00DA768B" w:rsidTr="00DA768B">
        <w:trPr>
          <w:tblHeade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Heade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bl>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b/>
          <w:bCs/>
          <w:color w:val="625F5F"/>
          <w:sz w:val="18"/>
          <w:szCs w:val="18"/>
          <w:lang w:eastAsia="ru-RU"/>
        </w:rPr>
        <w:t xml:space="preserve">ПЛАН ЗАКУПКИ ТОВАРОВ, РАБОТ, УСЛУГ </w:t>
      </w:r>
      <w:r w:rsidRPr="00A97737">
        <w:rPr>
          <w:rFonts w:ascii="Arial" w:eastAsia="Times New Roman" w:hAnsi="Arial" w:cs="Arial"/>
          <w:color w:val="625F5F"/>
          <w:sz w:val="18"/>
          <w:szCs w:val="18"/>
          <w:lang w:eastAsia="ru-RU"/>
        </w:rPr>
        <w:br/>
        <w:t xml:space="preserve">на 2015 год (на период с 01.01.2015 по 31.12.2015) </w:t>
      </w:r>
    </w:p>
    <w:tbl>
      <w:tblPr>
        <w:tblW w:w="5000" w:type="pct"/>
        <w:tblCellSpacing w:w="15" w:type="dxa"/>
        <w:tblCellMar>
          <w:top w:w="15" w:type="dxa"/>
          <w:left w:w="15" w:type="dxa"/>
          <w:bottom w:w="15" w:type="dxa"/>
          <w:right w:w="15" w:type="dxa"/>
        </w:tblCellMar>
        <w:tblLook w:val="04A0"/>
      </w:tblPr>
      <w:tblGrid>
        <w:gridCol w:w="2474"/>
        <w:gridCol w:w="6971"/>
      </w:tblGrid>
      <w:tr w:rsidR="00A97737" w:rsidRPr="00A97737" w:rsidTr="00A97737">
        <w:trPr>
          <w:tblCellSpacing w:w="15" w:type="dxa"/>
        </w:trPr>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Наименование заказчика</w:t>
            </w:r>
          </w:p>
        </w:tc>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rPr>
          <w:tblCellSpacing w:w="15" w:type="dxa"/>
        </w:trPr>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670045, Бурятия, Улан-Удэ</w:t>
            </w:r>
          </w:p>
        </w:tc>
      </w:tr>
      <w:tr w:rsidR="00A97737" w:rsidRPr="00A97737" w:rsidTr="00A97737">
        <w:trPr>
          <w:tblCellSpacing w:w="15" w:type="dxa"/>
        </w:trPr>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Телефон заказчика</w:t>
            </w:r>
          </w:p>
        </w:tc>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8-3012-443310</w:t>
            </w:r>
          </w:p>
        </w:tc>
      </w:tr>
      <w:tr w:rsidR="00A97737" w:rsidRPr="00A97737" w:rsidTr="00A97737">
        <w:trPr>
          <w:tblCellSpacing w:w="15" w:type="dxa"/>
        </w:trPr>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emtp@mail.ru</w:t>
            </w:r>
          </w:p>
        </w:tc>
      </w:tr>
      <w:tr w:rsidR="00A97737" w:rsidRPr="00A97737" w:rsidTr="00A97737">
        <w:trPr>
          <w:tblCellSpacing w:w="15" w:type="dxa"/>
        </w:trPr>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ИНН</w:t>
            </w:r>
          </w:p>
        </w:tc>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0323086686</w:t>
            </w:r>
          </w:p>
        </w:tc>
      </w:tr>
      <w:tr w:rsidR="00A97737" w:rsidRPr="00A97737" w:rsidTr="00A97737">
        <w:trPr>
          <w:tblCellSpacing w:w="15" w:type="dxa"/>
        </w:trPr>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КПП</w:t>
            </w:r>
          </w:p>
        </w:tc>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032601001</w:t>
            </w:r>
          </w:p>
        </w:tc>
      </w:tr>
      <w:tr w:rsidR="00A97737" w:rsidRPr="00A97737" w:rsidTr="00A97737">
        <w:trPr>
          <w:tblCellSpacing w:w="15" w:type="dxa"/>
        </w:trPr>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ОКАТО</w:t>
            </w:r>
          </w:p>
        </w:tc>
        <w:tc>
          <w:tcPr>
            <w:tcW w:w="0" w:type="auto"/>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81401000000</w:t>
            </w:r>
          </w:p>
        </w:tc>
      </w:tr>
    </w:tbl>
    <w:p w:rsidR="00A97737" w:rsidRPr="00A97737" w:rsidRDefault="00A97737" w:rsidP="00A97737">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21"/>
        <w:gridCol w:w="340"/>
        <w:gridCol w:w="284"/>
        <w:gridCol w:w="774"/>
        <w:gridCol w:w="1043"/>
        <w:gridCol w:w="236"/>
        <w:gridCol w:w="636"/>
        <w:gridCol w:w="724"/>
        <w:gridCol w:w="502"/>
        <w:gridCol w:w="590"/>
        <w:gridCol w:w="652"/>
        <w:gridCol w:w="606"/>
        <w:gridCol w:w="677"/>
        <w:gridCol w:w="562"/>
        <w:gridCol w:w="523"/>
        <w:gridCol w:w="701"/>
      </w:tblGrid>
      <w:tr w:rsidR="00A97737" w:rsidRPr="00A97737" w:rsidTr="00A977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Код по ОКВЭД</w:t>
            </w:r>
            <w:proofErr w:type="gramStart"/>
            <w:r w:rsidRPr="00A97737">
              <w:rPr>
                <w:rFonts w:ascii="Arial" w:eastAsia="Times New Roman" w:hAnsi="Arial" w:cs="Arial"/>
                <w:b/>
                <w:bCs/>
                <w:color w:val="625F5F"/>
                <w:sz w:val="18"/>
                <w:szCs w:val="18"/>
                <w:lang w:eastAsia="ru-RU"/>
              </w:rPr>
              <w:t>2</w:t>
            </w:r>
            <w:proofErr w:type="gramEnd"/>
            <w:r w:rsidRPr="00A97737">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Код по ОКПД</w:t>
            </w:r>
            <w:proofErr w:type="gramStart"/>
            <w:r w:rsidRPr="00A97737">
              <w:rPr>
                <w:rFonts w:ascii="Arial" w:eastAsia="Times New Roman" w:hAnsi="Arial" w:cs="Arial"/>
                <w:b/>
                <w:bCs/>
                <w:color w:val="625F5F"/>
                <w:sz w:val="18"/>
                <w:szCs w:val="18"/>
                <w:lang w:eastAsia="ru-RU"/>
              </w:rPr>
              <w:t>2</w:t>
            </w:r>
            <w:proofErr w:type="gramEnd"/>
            <w:r w:rsidRPr="00A97737">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Заказчик</w:t>
            </w:r>
          </w:p>
        </w:tc>
      </w:tr>
      <w:tr w:rsidR="00A97737" w:rsidRPr="00A97737" w:rsidTr="00A97737">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A97737">
              <w:rPr>
                <w:rFonts w:ascii="Arial" w:eastAsia="Times New Roman" w:hAnsi="Arial" w:cs="Arial"/>
                <w:b/>
                <w:bCs/>
                <w:color w:val="625F5F"/>
                <w:sz w:val="18"/>
                <w:szCs w:val="18"/>
                <w:lang w:eastAsia="ru-RU"/>
              </w:rPr>
              <w:t>товарам</w:t>
            </w:r>
            <w:proofErr w:type="gramStart"/>
            <w:r w:rsidRPr="00A97737">
              <w:rPr>
                <w:rFonts w:ascii="Arial" w:eastAsia="Times New Roman" w:hAnsi="Arial" w:cs="Arial"/>
                <w:b/>
                <w:bCs/>
                <w:color w:val="625F5F"/>
                <w:sz w:val="18"/>
                <w:szCs w:val="18"/>
                <w:lang w:eastAsia="ru-RU"/>
              </w:rPr>
              <w:t>,р</w:t>
            </w:r>
            <w:proofErr w:type="gramEnd"/>
            <w:r w:rsidRPr="00A97737">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r>
      <w:tr w:rsidR="00A97737" w:rsidRPr="00A97737" w:rsidTr="00A97737">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A97737">
              <w:rPr>
                <w:rFonts w:ascii="Arial" w:eastAsia="Times New Roman" w:hAnsi="Arial" w:cs="Arial"/>
                <w:b/>
                <w:bCs/>
                <w:color w:val="625F5F"/>
                <w:sz w:val="18"/>
                <w:szCs w:val="18"/>
                <w:lang w:eastAsia="ru-RU"/>
              </w:rPr>
              <w:t>е(</w:t>
            </w:r>
            <w:proofErr w:type="gramEnd"/>
            <w:r w:rsidRPr="00A9773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срок исполнения договор</w:t>
            </w:r>
            <w:proofErr w:type="gramStart"/>
            <w:r w:rsidRPr="00A97737">
              <w:rPr>
                <w:rFonts w:ascii="Arial" w:eastAsia="Times New Roman" w:hAnsi="Arial" w:cs="Arial"/>
                <w:b/>
                <w:bCs/>
                <w:color w:val="625F5F"/>
                <w:sz w:val="18"/>
                <w:szCs w:val="18"/>
                <w:lang w:eastAsia="ru-RU"/>
              </w:rPr>
              <w:t>а(</w:t>
            </w:r>
            <w:proofErr w:type="gramEnd"/>
            <w:r w:rsidRPr="00A9773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16</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Поставка бензина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Ежемесячно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363 000.00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w:t>
            </w:r>
            <w:r w:rsidRPr="00A97737">
              <w:rPr>
                <w:rFonts w:ascii="Arial" w:eastAsia="Times New Roman" w:hAnsi="Arial" w:cs="Arial"/>
                <w:color w:val="625F5F"/>
                <w:sz w:val="18"/>
                <w:szCs w:val="18"/>
                <w:lang w:eastAsia="ru-RU"/>
              </w:rPr>
              <w:lastRenderedPageBreak/>
              <w:t>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поставка электроэнергии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бесперебойное поступление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691 170.00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2 951 300.00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абонентское правовое и информационное обслуживание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ежемесячно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Невозможно определить количеств</w:t>
            </w:r>
            <w:proofErr w:type="gramStart"/>
            <w:r w:rsidRPr="00A97737">
              <w:rPr>
                <w:rFonts w:ascii="Arial" w:eastAsia="Times New Roman" w:hAnsi="Arial" w:cs="Arial"/>
                <w:color w:val="625F5F"/>
                <w:sz w:val="18"/>
                <w:szCs w:val="18"/>
                <w:lang w:eastAsia="ru-RU"/>
              </w:rPr>
              <w:t>о(</w:t>
            </w:r>
            <w:proofErr w:type="gramEnd"/>
            <w:r w:rsidRPr="00A9773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поставка субпродуктов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своевременность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6 250.00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w:t>
            </w:r>
            <w:r w:rsidRPr="00A97737">
              <w:rPr>
                <w:rFonts w:ascii="Arial" w:eastAsia="Times New Roman" w:hAnsi="Arial" w:cs="Arial"/>
                <w:color w:val="625F5F"/>
                <w:sz w:val="18"/>
                <w:szCs w:val="18"/>
                <w:lang w:eastAsia="ru-RU"/>
              </w:rPr>
              <w:lastRenderedPageBreak/>
              <w:t>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техническое обслуживание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ежемесячно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Невозможно определить количеств</w:t>
            </w:r>
            <w:proofErr w:type="gramStart"/>
            <w:r w:rsidRPr="00A97737">
              <w:rPr>
                <w:rFonts w:ascii="Arial" w:eastAsia="Times New Roman" w:hAnsi="Arial" w:cs="Arial"/>
                <w:color w:val="625F5F"/>
                <w:sz w:val="18"/>
                <w:szCs w:val="18"/>
                <w:lang w:eastAsia="ru-RU"/>
              </w:rPr>
              <w:t>о(</w:t>
            </w:r>
            <w:proofErr w:type="gramEnd"/>
            <w:r w:rsidRPr="00A9773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охрана </w:t>
            </w:r>
            <w:proofErr w:type="spellStart"/>
            <w:r w:rsidRPr="00A97737">
              <w:rPr>
                <w:rFonts w:ascii="Arial" w:eastAsia="Times New Roman" w:hAnsi="Arial" w:cs="Arial"/>
                <w:color w:val="625F5F"/>
                <w:sz w:val="18"/>
                <w:szCs w:val="18"/>
                <w:lang w:eastAsia="ru-RU"/>
              </w:rPr>
              <w:t>объектов</w:t>
            </w:r>
            <w:proofErr w:type="gramStart"/>
            <w:r w:rsidRPr="00A97737">
              <w:rPr>
                <w:rFonts w:ascii="Arial" w:eastAsia="Times New Roman" w:hAnsi="Arial" w:cs="Arial"/>
                <w:color w:val="625F5F"/>
                <w:sz w:val="18"/>
                <w:szCs w:val="18"/>
                <w:lang w:eastAsia="ru-RU"/>
              </w:rPr>
              <w:t>,т</w:t>
            </w:r>
            <w:proofErr w:type="gramEnd"/>
            <w:r w:rsidRPr="00A97737">
              <w:rPr>
                <w:rFonts w:ascii="Arial" w:eastAsia="Times New Roman" w:hAnsi="Arial" w:cs="Arial"/>
                <w:color w:val="625F5F"/>
                <w:sz w:val="18"/>
                <w:szCs w:val="18"/>
                <w:lang w:eastAsia="ru-RU"/>
              </w:rPr>
              <w:t>ревожная</w:t>
            </w:r>
            <w:proofErr w:type="spellEnd"/>
            <w:r w:rsidRPr="00A97737">
              <w:rPr>
                <w:rFonts w:ascii="Arial" w:eastAsia="Times New Roman" w:hAnsi="Arial" w:cs="Arial"/>
                <w:color w:val="625F5F"/>
                <w:sz w:val="18"/>
                <w:szCs w:val="18"/>
                <w:lang w:eastAsia="ru-RU"/>
              </w:rPr>
              <w:t xml:space="preserve"> кнопка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roofErr w:type="spellStart"/>
            <w:r w:rsidRPr="00A97737">
              <w:rPr>
                <w:rFonts w:ascii="Arial" w:eastAsia="Times New Roman" w:hAnsi="Arial" w:cs="Arial"/>
                <w:color w:val="625F5F"/>
                <w:sz w:val="18"/>
                <w:szCs w:val="18"/>
                <w:lang w:eastAsia="ru-RU"/>
              </w:rPr>
              <w:t>ежемесячно</w:t>
            </w:r>
            <w:proofErr w:type="gramStart"/>
            <w:r w:rsidRPr="00A97737">
              <w:rPr>
                <w:rFonts w:ascii="Arial" w:eastAsia="Times New Roman" w:hAnsi="Arial" w:cs="Arial"/>
                <w:color w:val="625F5F"/>
                <w:sz w:val="18"/>
                <w:szCs w:val="18"/>
                <w:lang w:eastAsia="ru-RU"/>
              </w:rPr>
              <w:t>,к</w:t>
            </w:r>
            <w:proofErr w:type="gramEnd"/>
            <w:r w:rsidRPr="00A97737">
              <w:rPr>
                <w:rFonts w:ascii="Arial" w:eastAsia="Times New Roman" w:hAnsi="Arial" w:cs="Arial"/>
                <w:color w:val="625F5F"/>
                <w:sz w:val="18"/>
                <w:szCs w:val="18"/>
                <w:lang w:eastAsia="ru-RU"/>
              </w:rPr>
              <w:t>ачество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Невозможно определить количеств</w:t>
            </w:r>
            <w:proofErr w:type="gramStart"/>
            <w:r w:rsidRPr="00A97737">
              <w:rPr>
                <w:rFonts w:ascii="Arial" w:eastAsia="Times New Roman" w:hAnsi="Arial" w:cs="Arial"/>
                <w:color w:val="625F5F"/>
                <w:sz w:val="18"/>
                <w:szCs w:val="18"/>
                <w:lang w:eastAsia="ru-RU"/>
              </w:rPr>
              <w:t>о(</w:t>
            </w:r>
            <w:proofErr w:type="gramEnd"/>
            <w:r w:rsidRPr="00A9773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108 500.00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вывоз ТБО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roofErr w:type="spellStart"/>
            <w:r w:rsidRPr="00A97737">
              <w:rPr>
                <w:rFonts w:ascii="Arial" w:eastAsia="Times New Roman" w:hAnsi="Arial" w:cs="Arial"/>
                <w:color w:val="625F5F"/>
                <w:sz w:val="18"/>
                <w:szCs w:val="18"/>
                <w:lang w:eastAsia="ru-RU"/>
              </w:rPr>
              <w:t>ежемесячно</w:t>
            </w:r>
            <w:proofErr w:type="gramStart"/>
            <w:r w:rsidRPr="00A97737">
              <w:rPr>
                <w:rFonts w:ascii="Arial" w:eastAsia="Times New Roman" w:hAnsi="Arial" w:cs="Arial"/>
                <w:color w:val="625F5F"/>
                <w:sz w:val="18"/>
                <w:szCs w:val="18"/>
                <w:lang w:eastAsia="ru-RU"/>
              </w:rPr>
              <w:t>,к</w:t>
            </w:r>
            <w:proofErr w:type="gramEnd"/>
            <w:r w:rsidRPr="00A97737">
              <w:rPr>
                <w:rFonts w:ascii="Arial" w:eastAsia="Times New Roman" w:hAnsi="Arial" w:cs="Arial"/>
                <w:color w:val="625F5F"/>
                <w:sz w:val="18"/>
                <w:szCs w:val="18"/>
                <w:lang w:eastAsia="ru-RU"/>
              </w:rPr>
              <w:t>ачественно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355.00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w:t>
            </w:r>
            <w:r w:rsidRPr="00A97737">
              <w:rPr>
                <w:rFonts w:ascii="Arial" w:eastAsia="Times New Roman" w:hAnsi="Arial" w:cs="Arial"/>
                <w:color w:val="625F5F"/>
                <w:sz w:val="18"/>
                <w:szCs w:val="18"/>
                <w:lang w:eastAsia="ru-RU"/>
              </w:rPr>
              <w:lastRenderedPageBreak/>
              <w:t>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поставка сена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своевременность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Центнер (метрический) (100 кг); </w:t>
            </w:r>
            <w:proofErr w:type="spellStart"/>
            <w:r w:rsidRPr="00A97737">
              <w:rPr>
                <w:rFonts w:ascii="Arial" w:eastAsia="Times New Roman" w:hAnsi="Arial" w:cs="Arial"/>
                <w:color w:val="625F5F"/>
                <w:sz w:val="18"/>
                <w:szCs w:val="18"/>
                <w:lang w:eastAsia="ru-RU"/>
              </w:rPr>
              <w:t>Гектокилограмм</w:t>
            </w:r>
            <w:proofErr w:type="spellEnd"/>
            <w:r w:rsidRPr="00A97737">
              <w:rPr>
                <w:rFonts w:ascii="Arial" w:eastAsia="Times New Roman" w:hAnsi="Arial" w:cs="Arial"/>
                <w:color w:val="625F5F"/>
                <w:sz w:val="18"/>
                <w:szCs w:val="18"/>
                <w:lang w:eastAsia="ru-RU"/>
              </w:rPr>
              <w:t xml:space="preserve">; Квинтал (метрический); </w:t>
            </w:r>
            <w:proofErr w:type="spellStart"/>
            <w:r w:rsidRPr="00A97737">
              <w:rPr>
                <w:rFonts w:ascii="Arial" w:eastAsia="Times New Roman" w:hAnsi="Arial" w:cs="Arial"/>
                <w:color w:val="625F5F"/>
                <w:sz w:val="18"/>
                <w:szCs w:val="18"/>
                <w:lang w:eastAsia="ru-RU"/>
              </w:rPr>
              <w:t>Децитонна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57.00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280 000.00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приобретение интерактивного стола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своевременность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279 000.00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05.06.2015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устройство тротуарных дорожек и площадки к музейны</w:t>
            </w:r>
            <w:r w:rsidRPr="00A97737">
              <w:rPr>
                <w:rFonts w:ascii="Arial" w:eastAsia="Times New Roman" w:hAnsi="Arial" w:cs="Arial"/>
                <w:color w:val="625F5F"/>
                <w:sz w:val="18"/>
                <w:szCs w:val="18"/>
                <w:lang w:eastAsia="ru-RU"/>
              </w:rPr>
              <w:lastRenderedPageBreak/>
              <w:t>м объектам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своевременно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Невозможно определить количеств</w:t>
            </w:r>
            <w:proofErr w:type="gramStart"/>
            <w:r w:rsidRPr="00A97737">
              <w:rPr>
                <w:rFonts w:ascii="Arial" w:eastAsia="Times New Roman" w:hAnsi="Arial" w:cs="Arial"/>
                <w:color w:val="625F5F"/>
                <w:sz w:val="18"/>
                <w:szCs w:val="18"/>
                <w:lang w:eastAsia="ru-RU"/>
              </w:rPr>
              <w:t>о(</w:t>
            </w:r>
            <w:proofErr w:type="gramEnd"/>
            <w:r w:rsidRPr="00A9773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678 709.00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30.06.2015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08.2015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w:t>
            </w:r>
            <w:r w:rsidRPr="00A97737">
              <w:rPr>
                <w:rFonts w:ascii="Arial" w:eastAsia="Times New Roman" w:hAnsi="Arial" w:cs="Arial"/>
                <w:color w:val="625F5F"/>
                <w:sz w:val="18"/>
                <w:szCs w:val="18"/>
                <w:lang w:eastAsia="ru-RU"/>
              </w:rPr>
              <w:lastRenderedPageBreak/>
              <w:t>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Государственное автономное учреждение культуры </w:t>
            </w:r>
            <w:r w:rsidRPr="00A97737">
              <w:rPr>
                <w:rFonts w:ascii="Arial" w:eastAsia="Times New Roman" w:hAnsi="Arial" w:cs="Arial"/>
                <w:color w:val="625F5F"/>
                <w:sz w:val="18"/>
                <w:szCs w:val="18"/>
                <w:lang w:eastAsia="ru-RU"/>
              </w:rPr>
              <w:lastRenderedPageBreak/>
              <w:t>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приобретение пластиковых столов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своевременно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136 500.00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декораторские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Невозможно определить количеств</w:t>
            </w:r>
            <w:proofErr w:type="gramStart"/>
            <w:r w:rsidRPr="00A97737">
              <w:rPr>
                <w:rFonts w:ascii="Arial" w:eastAsia="Times New Roman" w:hAnsi="Arial" w:cs="Arial"/>
                <w:color w:val="625F5F"/>
                <w:sz w:val="18"/>
                <w:szCs w:val="18"/>
                <w:lang w:eastAsia="ru-RU"/>
              </w:rPr>
              <w:t>о(</w:t>
            </w:r>
            <w:proofErr w:type="gramEnd"/>
            <w:r w:rsidRPr="00A9773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озеленение отдельных участков террито</w:t>
            </w:r>
            <w:r w:rsidRPr="00A97737">
              <w:rPr>
                <w:rFonts w:ascii="Arial" w:eastAsia="Times New Roman" w:hAnsi="Arial" w:cs="Arial"/>
                <w:color w:val="625F5F"/>
                <w:sz w:val="18"/>
                <w:szCs w:val="18"/>
                <w:lang w:eastAsia="ru-RU"/>
              </w:rPr>
              <w:lastRenderedPageBreak/>
              <w:t>рии музея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Невозможно определить количеств</w:t>
            </w:r>
            <w:proofErr w:type="gramStart"/>
            <w:r w:rsidRPr="00A97737">
              <w:rPr>
                <w:rFonts w:ascii="Arial" w:eastAsia="Times New Roman" w:hAnsi="Arial" w:cs="Arial"/>
                <w:color w:val="625F5F"/>
                <w:sz w:val="18"/>
                <w:szCs w:val="18"/>
                <w:lang w:eastAsia="ru-RU"/>
              </w:rPr>
              <w:t>о(</w:t>
            </w:r>
            <w:proofErr w:type="gramEnd"/>
            <w:r w:rsidRPr="00A97737">
              <w:rPr>
                <w:rFonts w:ascii="Arial" w:eastAsia="Times New Roman" w:hAnsi="Arial" w:cs="Arial"/>
                <w:color w:val="625F5F"/>
                <w:sz w:val="18"/>
                <w:szCs w:val="18"/>
                <w:lang w:eastAsia="ru-RU"/>
              </w:rPr>
              <w:t>объ</w:t>
            </w:r>
            <w:r w:rsidRPr="00A97737">
              <w:rPr>
                <w:rFonts w:ascii="Arial" w:eastAsia="Times New Roman" w:hAnsi="Arial" w:cs="Arial"/>
                <w:color w:val="625F5F"/>
                <w:sz w:val="18"/>
                <w:szCs w:val="18"/>
                <w:lang w:eastAsia="ru-RU"/>
              </w:rPr>
              <w:lastRenderedPageBreak/>
              <w:t xml:space="preserve">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138 629.00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08.2015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08.2015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w:t>
            </w:r>
            <w:r w:rsidRPr="00A97737">
              <w:rPr>
                <w:rFonts w:ascii="Arial" w:eastAsia="Times New Roman" w:hAnsi="Arial" w:cs="Arial"/>
                <w:color w:val="625F5F"/>
                <w:sz w:val="18"/>
                <w:szCs w:val="18"/>
                <w:lang w:eastAsia="ru-RU"/>
              </w:rPr>
              <w:lastRenderedPageBreak/>
              <w:t>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w:t>
            </w:r>
            <w:r w:rsidRPr="00A97737">
              <w:rPr>
                <w:rFonts w:ascii="Arial" w:eastAsia="Times New Roman" w:hAnsi="Arial" w:cs="Arial"/>
                <w:color w:val="625F5F"/>
                <w:sz w:val="18"/>
                <w:szCs w:val="18"/>
                <w:lang w:eastAsia="ru-RU"/>
              </w:rPr>
              <w:lastRenderedPageBreak/>
              <w:t>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устройство асфальтированной дорожки к музейному объекту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Невозможно определить количеств</w:t>
            </w:r>
            <w:proofErr w:type="gramStart"/>
            <w:r w:rsidRPr="00A97737">
              <w:rPr>
                <w:rFonts w:ascii="Arial" w:eastAsia="Times New Roman" w:hAnsi="Arial" w:cs="Arial"/>
                <w:color w:val="625F5F"/>
                <w:sz w:val="18"/>
                <w:szCs w:val="18"/>
                <w:lang w:eastAsia="ru-RU"/>
              </w:rPr>
              <w:t>о(</w:t>
            </w:r>
            <w:proofErr w:type="gramEnd"/>
            <w:r w:rsidRPr="00A9773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791 782.00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устройство тротуарных дорожек к музейным объектам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Невозможно определить количеств</w:t>
            </w:r>
            <w:proofErr w:type="gramStart"/>
            <w:r w:rsidRPr="00A97737">
              <w:rPr>
                <w:rFonts w:ascii="Arial" w:eastAsia="Times New Roman" w:hAnsi="Arial" w:cs="Arial"/>
                <w:color w:val="625F5F"/>
                <w:sz w:val="18"/>
                <w:szCs w:val="18"/>
                <w:lang w:eastAsia="ru-RU"/>
              </w:rPr>
              <w:t>о(</w:t>
            </w:r>
            <w:proofErr w:type="gramEnd"/>
            <w:r w:rsidRPr="00A9773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857 244.00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10.2015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10.2015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благоустройство террито</w:t>
            </w:r>
            <w:r w:rsidRPr="00A97737">
              <w:rPr>
                <w:rFonts w:ascii="Arial" w:eastAsia="Times New Roman" w:hAnsi="Arial" w:cs="Arial"/>
                <w:color w:val="625F5F"/>
                <w:sz w:val="18"/>
                <w:szCs w:val="18"/>
                <w:lang w:eastAsia="ru-RU"/>
              </w:rPr>
              <w:lastRenderedPageBreak/>
              <w:t>рии музея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Невозможно определ</w:t>
            </w:r>
            <w:r w:rsidRPr="00A97737">
              <w:rPr>
                <w:rFonts w:ascii="Arial" w:eastAsia="Times New Roman" w:hAnsi="Arial" w:cs="Arial"/>
                <w:color w:val="625F5F"/>
                <w:sz w:val="18"/>
                <w:szCs w:val="18"/>
                <w:lang w:eastAsia="ru-RU"/>
              </w:rPr>
              <w:lastRenderedPageBreak/>
              <w:t>ить количеств</w:t>
            </w:r>
            <w:proofErr w:type="gramStart"/>
            <w:r w:rsidRPr="00A97737">
              <w:rPr>
                <w:rFonts w:ascii="Arial" w:eastAsia="Times New Roman" w:hAnsi="Arial" w:cs="Arial"/>
                <w:color w:val="625F5F"/>
                <w:sz w:val="18"/>
                <w:szCs w:val="18"/>
                <w:lang w:eastAsia="ru-RU"/>
              </w:rPr>
              <w:t>о(</w:t>
            </w:r>
            <w:proofErr w:type="gramEnd"/>
            <w:r w:rsidRPr="00A9773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150 000.00 Россий</w:t>
            </w:r>
            <w:r w:rsidRPr="00A97737">
              <w:rPr>
                <w:rFonts w:ascii="Arial" w:eastAsia="Times New Roman" w:hAnsi="Arial" w:cs="Arial"/>
                <w:color w:val="625F5F"/>
                <w:sz w:val="18"/>
                <w:szCs w:val="18"/>
                <w:lang w:eastAsia="ru-RU"/>
              </w:rPr>
              <w:lastRenderedPageBreak/>
              <w:t>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w:t>
            </w:r>
            <w:r w:rsidRPr="00A97737">
              <w:rPr>
                <w:rFonts w:ascii="Arial" w:eastAsia="Times New Roman" w:hAnsi="Arial" w:cs="Arial"/>
                <w:color w:val="625F5F"/>
                <w:sz w:val="18"/>
                <w:szCs w:val="18"/>
                <w:lang w:eastAsia="ru-RU"/>
              </w:rPr>
              <w:lastRenderedPageBreak/>
              <w:t>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Государственное </w:t>
            </w:r>
            <w:r w:rsidRPr="00A97737">
              <w:rPr>
                <w:rFonts w:ascii="Arial" w:eastAsia="Times New Roman" w:hAnsi="Arial" w:cs="Arial"/>
                <w:color w:val="625F5F"/>
                <w:sz w:val="18"/>
                <w:szCs w:val="18"/>
                <w:lang w:eastAsia="ru-RU"/>
              </w:rPr>
              <w:lastRenderedPageBreak/>
              <w:t>автономное учреждение культуры Республики Бурятия "Этнографический музей народов Забайкалья"</w:t>
            </w: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ремонт гаража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Невозможно определить количеств</w:t>
            </w:r>
            <w:proofErr w:type="gramStart"/>
            <w:r w:rsidRPr="00A97737">
              <w:rPr>
                <w:rFonts w:ascii="Arial" w:eastAsia="Times New Roman" w:hAnsi="Arial" w:cs="Arial"/>
                <w:color w:val="625F5F"/>
                <w:sz w:val="18"/>
                <w:szCs w:val="18"/>
                <w:lang w:eastAsia="ru-RU"/>
              </w:rPr>
              <w:t>о(</w:t>
            </w:r>
            <w:proofErr w:type="gramEnd"/>
            <w:r w:rsidRPr="00A9773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Бурятия </w:t>
            </w:r>
            <w:proofErr w:type="spellStart"/>
            <w:r w:rsidRPr="00A97737">
              <w:rPr>
                <w:rFonts w:ascii="Arial" w:eastAsia="Times New Roman" w:hAnsi="Arial" w:cs="Arial"/>
                <w:color w:val="625F5F"/>
                <w:sz w:val="18"/>
                <w:szCs w:val="18"/>
                <w:lang w:eastAsia="ru-RU"/>
              </w:rPr>
              <w:t>Респ</w:t>
            </w:r>
            <w:proofErr w:type="spellEnd"/>
            <w:r w:rsidRPr="00A977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492 000.00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bl>
    <w:p w:rsidR="00A97737" w:rsidRPr="00A97737" w:rsidRDefault="00A97737" w:rsidP="00A97737">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tblPr>
      <w:tblGrid>
        <w:gridCol w:w="9445"/>
      </w:tblGrid>
      <w:tr w:rsidR="00A97737" w:rsidRPr="00A97737" w:rsidTr="00A97737">
        <w:trPr>
          <w:tblCellSpacing w:w="15" w:type="dxa"/>
        </w:trPr>
        <w:tc>
          <w:tcPr>
            <w:tcW w:w="0" w:type="auto"/>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Участие субъектов малого и среднего предпринимательства в закупках</w:t>
            </w:r>
          </w:p>
        </w:tc>
      </w:tr>
      <w:tr w:rsidR="00A97737" w:rsidRPr="00A97737" w:rsidTr="00A97737">
        <w:trPr>
          <w:tblCellSpacing w:w="15" w:type="dxa"/>
        </w:trPr>
        <w:tc>
          <w:tcPr>
            <w:tcW w:w="0" w:type="auto"/>
            <w:vAlign w:val="center"/>
            <w:hideMark/>
          </w:tcPr>
          <w:p w:rsidR="00A97737" w:rsidRPr="00A97737" w:rsidRDefault="00A97737" w:rsidP="00A97737">
            <w:pPr>
              <w:spacing w:before="144" w:after="288"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7 484 664.00 рублей. </w:t>
            </w:r>
          </w:p>
          <w:p w:rsidR="00A97737" w:rsidRPr="00A97737" w:rsidRDefault="00A97737" w:rsidP="00A97737">
            <w:pPr>
              <w:spacing w:before="144" w:after="288" w:line="240" w:lineRule="atLeast"/>
              <w:rPr>
                <w:rFonts w:ascii="Arial" w:eastAsia="Times New Roman" w:hAnsi="Arial" w:cs="Arial"/>
                <w:color w:val="625F5F"/>
                <w:sz w:val="18"/>
                <w:szCs w:val="18"/>
                <w:lang w:eastAsia="ru-RU"/>
              </w:rPr>
            </w:pPr>
            <w:proofErr w:type="gramStart"/>
            <w:r w:rsidRPr="00A9773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A97737" w:rsidRPr="00A97737" w:rsidRDefault="00A97737" w:rsidP="00A97737">
            <w:pPr>
              <w:spacing w:after="0" w:line="240" w:lineRule="atLeast"/>
              <w:rPr>
                <w:rFonts w:ascii="Arial" w:eastAsia="Times New Roman" w:hAnsi="Arial" w:cs="Arial"/>
                <w:color w:val="625F5F"/>
                <w:sz w:val="18"/>
                <w:szCs w:val="18"/>
                <w:lang w:eastAsia="ru-RU"/>
              </w:rPr>
            </w:pPr>
          </w:p>
          <w:p w:rsidR="00A97737" w:rsidRPr="00A97737" w:rsidRDefault="00A97737" w:rsidP="00A97737">
            <w:pPr>
              <w:spacing w:before="144" w:after="288" w:line="240" w:lineRule="atLeast"/>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A97737" w:rsidRPr="00A97737" w:rsidRDefault="00A97737" w:rsidP="00A97737">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18"/>
        <w:gridCol w:w="404"/>
        <w:gridCol w:w="335"/>
        <w:gridCol w:w="457"/>
        <w:gridCol w:w="1241"/>
        <w:gridCol w:w="278"/>
        <w:gridCol w:w="701"/>
        <w:gridCol w:w="557"/>
        <w:gridCol w:w="347"/>
        <w:gridCol w:w="701"/>
        <w:gridCol w:w="774"/>
        <w:gridCol w:w="720"/>
        <w:gridCol w:w="804"/>
        <w:gridCol w:w="378"/>
        <w:gridCol w:w="621"/>
        <w:gridCol w:w="435"/>
      </w:tblGrid>
      <w:tr w:rsidR="00A97737" w:rsidRPr="00A97737" w:rsidTr="00A977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Поряд</w:t>
            </w:r>
            <w:r w:rsidRPr="00A97737">
              <w:rPr>
                <w:rFonts w:ascii="Arial" w:eastAsia="Times New Roman" w:hAnsi="Arial" w:cs="Arial"/>
                <w:b/>
                <w:bCs/>
                <w:color w:val="625F5F"/>
                <w:sz w:val="18"/>
                <w:szCs w:val="18"/>
                <w:lang w:eastAsia="ru-RU"/>
              </w:rPr>
              <w:lastRenderedPageBreak/>
              <w:t>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lastRenderedPageBreak/>
              <w:t xml:space="preserve">Код </w:t>
            </w:r>
            <w:r w:rsidRPr="00A97737">
              <w:rPr>
                <w:rFonts w:ascii="Arial" w:eastAsia="Times New Roman" w:hAnsi="Arial" w:cs="Arial"/>
                <w:b/>
                <w:bCs/>
                <w:color w:val="625F5F"/>
                <w:sz w:val="18"/>
                <w:szCs w:val="18"/>
                <w:lang w:eastAsia="ru-RU"/>
              </w:rPr>
              <w:lastRenderedPageBreak/>
              <w:t>по ОКВЭД</w:t>
            </w:r>
            <w:proofErr w:type="gramStart"/>
            <w:r w:rsidRPr="00A97737">
              <w:rPr>
                <w:rFonts w:ascii="Arial" w:eastAsia="Times New Roman" w:hAnsi="Arial" w:cs="Arial"/>
                <w:b/>
                <w:bCs/>
                <w:color w:val="625F5F"/>
                <w:sz w:val="18"/>
                <w:szCs w:val="18"/>
                <w:lang w:eastAsia="ru-RU"/>
              </w:rPr>
              <w:t>2</w:t>
            </w:r>
            <w:proofErr w:type="gramEnd"/>
            <w:r w:rsidRPr="00A97737">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lastRenderedPageBreak/>
              <w:t>Ко</w:t>
            </w:r>
            <w:r w:rsidRPr="00A97737">
              <w:rPr>
                <w:rFonts w:ascii="Arial" w:eastAsia="Times New Roman" w:hAnsi="Arial" w:cs="Arial"/>
                <w:b/>
                <w:bCs/>
                <w:color w:val="625F5F"/>
                <w:sz w:val="18"/>
                <w:szCs w:val="18"/>
                <w:lang w:eastAsia="ru-RU"/>
              </w:rPr>
              <w:lastRenderedPageBreak/>
              <w:t>д по ОКПД</w:t>
            </w:r>
            <w:proofErr w:type="gramStart"/>
            <w:r w:rsidRPr="00A97737">
              <w:rPr>
                <w:rFonts w:ascii="Arial" w:eastAsia="Times New Roman" w:hAnsi="Arial" w:cs="Arial"/>
                <w:b/>
                <w:bCs/>
                <w:color w:val="625F5F"/>
                <w:sz w:val="18"/>
                <w:szCs w:val="18"/>
                <w:lang w:eastAsia="ru-RU"/>
              </w:rPr>
              <w:t>2</w:t>
            </w:r>
            <w:proofErr w:type="gramEnd"/>
            <w:r w:rsidRPr="00A97737">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Спо</w:t>
            </w:r>
            <w:r w:rsidRPr="00A97737">
              <w:rPr>
                <w:rFonts w:ascii="Arial" w:eastAsia="Times New Roman" w:hAnsi="Arial" w:cs="Arial"/>
                <w:b/>
                <w:bCs/>
                <w:color w:val="625F5F"/>
                <w:sz w:val="18"/>
                <w:szCs w:val="18"/>
                <w:lang w:eastAsia="ru-RU"/>
              </w:rPr>
              <w:lastRenderedPageBreak/>
              <w:t>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lastRenderedPageBreak/>
              <w:t>Закупк</w:t>
            </w:r>
            <w:r w:rsidRPr="00A97737">
              <w:rPr>
                <w:rFonts w:ascii="Arial" w:eastAsia="Times New Roman" w:hAnsi="Arial" w:cs="Arial"/>
                <w:b/>
                <w:bCs/>
                <w:color w:val="625F5F"/>
                <w:sz w:val="18"/>
                <w:szCs w:val="18"/>
                <w:lang w:eastAsia="ru-RU"/>
              </w:rPr>
              <w:lastRenderedPageBreak/>
              <w:t>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lastRenderedPageBreak/>
              <w:t>Зака</w:t>
            </w:r>
            <w:r w:rsidRPr="00A97737">
              <w:rPr>
                <w:rFonts w:ascii="Arial" w:eastAsia="Times New Roman" w:hAnsi="Arial" w:cs="Arial"/>
                <w:b/>
                <w:bCs/>
                <w:color w:val="625F5F"/>
                <w:sz w:val="18"/>
                <w:szCs w:val="18"/>
                <w:lang w:eastAsia="ru-RU"/>
              </w:rPr>
              <w:lastRenderedPageBreak/>
              <w:t>зчик</w:t>
            </w:r>
          </w:p>
        </w:tc>
      </w:tr>
      <w:tr w:rsidR="00A97737" w:rsidRPr="00A97737" w:rsidTr="00A97737">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A97737">
              <w:rPr>
                <w:rFonts w:ascii="Arial" w:eastAsia="Times New Roman" w:hAnsi="Arial" w:cs="Arial"/>
                <w:b/>
                <w:bCs/>
                <w:color w:val="625F5F"/>
                <w:sz w:val="18"/>
                <w:szCs w:val="18"/>
                <w:lang w:eastAsia="ru-RU"/>
              </w:rPr>
              <w:t>товарам</w:t>
            </w:r>
            <w:proofErr w:type="gramStart"/>
            <w:r w:rsidRPr="00A97737">
              <w:rPr>
                <w:rFonts w:ascii="Arial" w:eastAsia="Times New Roman" w:hAnsi="Arial" w:cs="Arial"/>
                <w:b/>
                <w:bCs/>
                <w:color w:val="625F5F"/>
                <w:sz w:val="18"/>
                <w:szCs w:val="18"/>
                <w:lang w:eastAsia="ru-RU"/>
              </w:rPr>
              <w:t>,р</w:t>
            </w:r>
            <w:proofErr w:type="gramEnd"/>
            <w:r w:rsidRPr="00A97737">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r>
      <w:tr w:rsidR="00A97737" w:rsidRPr="00A97737" w:rsidTr="00A97737">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A97737">
              <w:rPr>
                <w:rFonts w:ascii="Arial" w:eastAsia="Times New Roman" w:hAnsi="Arial" w:cs="Arial"/>
                <w:b/>
                <w:bCs/>
                <w:color w:val="625F5F"/>
                <w:sz w:val="18"/>
                <w:szCs w:val="18"/>
                <w:lang w:eastAsia="ru-RU"/>
              </w:rPr>
              <w:t>е(</w:t>
            </w:r>
            <w:proofErr w:type="gramEnd"/>
            <w:r w:rsidRPr="00A9773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срок исполнения договор</w:t>
            </w:r>
            <w:proofErr w:type="gramStart"/>
            <w:r w:rsidRPr="00A97737">
              <w:rPr>
                <w:rFonts w:ascii="Arial" w:eastAsia="Times New Roman" w:hAnsi="Arial" w:cs="Arial"/>
                <w:b/>
                <w:bCs/>
                <w:color w:val="625F5F"/>
                <w:sz w:val="18"/>
                <w:szCs w:val="18"/>
                <w:lang w:eastAsia="ru-RU"/>
              </w:rPr>
              <w:t>а(</w:t>
            </w:r>
            <w:proofErr w:type="gramEnd"/>
            <w:r w:rsidRPr="00A9773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b/>
                <w:bCs/>
                <w:color w:val="625F5F"/>
                <w:sz w:val="18"/>
                <w:szCs w:val="18"/>
                <w:lang w:eastAsia="ru-RU"/>
              </w:rPr>
            </w:pPr>
            <w:r w:rsidRPr="00A97737">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uto"/>
              <w:rPr>
                <w:rFonts w:ascii="Arial" w:eastAsia="Times New Roman" w:hAnsi="Arial" w:cs="Arial"/>
                <w:b/>
                <w:bCs/>
                <w:color w:val="625F5F"/>
                <w:sz w:val="18"/>
                <w:szCs w:val="18"/>
                <w:lang w:eastAsia="ru-RU"/>
              </w:rPr>
            </w:pPr>
          </w:p>
        </w:tc>
      </w:tr>
      <w:tr w:rsidR="00A97737" w:rsidRPr="00A97737" w:rsidTr="00A97737">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7" w:rsidRPr="00A97737" w:rsidRDefault="00A97737" w:rsidP="00A97737">
            <w:pPr>
              <w:spacing w:after="0" w:line="240" w:lineRule="atLeast"/>
              <w:jc w:val="center"/>
              <w:rPr>
                <w:rFonts w:ascii="Arial" w:eastAsia="Times New Roman" w:hAnsi="Arial" w:cs="Arial"/>
                <w:color w:val="625F5F"/>
                <w:sz w:val="18"/>
                <w:szCs w:val="18"/>
                <w:lang w:eastAsia="ru-RU"/>
              </w:rPr>
            </w:pPr>
            <w:r w:rsidRPr="00A97737">
              <w:rPr>
                <w:rFonts w:ascii="Arial" w:eastAsia="Times New Roman" w:hAnsi="Arial" w:cs="Arial"/>
                <w:color w:val="625F5F"/>
                <w:sz w:val="18"/>
                <w:szCs w:val="18"/>
                <w:lang w:eastAsia="ru-RU"/>
              </w:rPr>
              <w:t>16</w:t>
            </w:r>
          </w:p>
        </w:tc>
      </w:tr>
    </w:tbl>
    <w:p w:rsidR="00B8589D" w:rsidRDefault="00B8589D"/>
    <w:sectPr w:rsidR="00B8589D" w:rsidSect="00B85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68B"/>
    <w:rsid w:val="00564F0C"/>
    <w:rsid w:val="006950AB"/>
    <w:rsid w:val="007C04BB"/>
    <w:rsid w:val="00823CF0"/>
    <w:rsid w:val="00A97737"/>
    <w:rsid w:val="00AD46DC"/>
    <w:rsid w:val="00B8589D"/>
    <w:rsid w:val="00DA7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A97737"/>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960453">
      <w:bodyDiv w:val="1"/>
      <w:marLeft w:val="0"/>
      <w:marRight w:val="0"/>
      <w:marTop w:val="0"/>
      <w:marBottom w:val="0"/>
      <w:divBdr>
        <w:top w:val="none" w:sz="0" w:space="0" w:color="auto"/>
        <w:left w:val="none" w:sz="0" w:space="0" w:color="auto"/>
        <w:bottom w:val="none" w:sz="0" w:space="0" w:color="auto"/>
        <w:right w:val="none" w:sz="0" w:space="0" w:color="auto"/>
      </w:divBdr>
      <w:divsChild>
        <w:div w:id="1326323841">
          <w:marLeft w:val="0"/>
          <w:marRight w:val="0"/>
          <w:marTop w:val="0"/>
          <w:marBottom w:val="0"/>
          <w:divBdr>
            <w:top w:val="none" w:sz="0" w:space="0" w:color="auto"/>
            <w:left w:val="none" w:sz="0" w:space="0" w:color="auto"/>
            <w:bottom w:val="none" w:sz="0" w:space="0" w:color="auto"/>
            <w:right w:val="none" w:sz="0" w:space="0" w:color="auto"/>
          </w:divBdr>
          <w:divsChild>
            <w:div w:id="1551838253">
              <w:marLeft w:val="0"/>
              <w:marRight w:val="0"/>
              <w:marTop w:val="0"/>
              <w:marBottom w:val="0"/>
              <w:divBdr>
                <w:top w:val="none" w:sz="0" w:space="0" w:color="auto"/>
                <w:left w:val="none" w:sz="0" w:space="0" w:color="auto"/>
                <w:bottom w:val="none" w:sz="0" w:space="0" w:color="auto"/>
                <w:right w:val="none" w:sz="0" w:space="0" w:color="auto"/>
              </w:divBdr>
              <w:divsChild>
                <w:div w:id="2111077263">
                  <w:marLeft w:val="0"/>
                  <w:marRight w:val="0"/>
                  <w:marTop w:val="0"/>
                  <w:marBottom w:val="0"/>
                  <w:divBdr>
                    <w:top w:val="none" w:sz="0" w:space="0" w:color="auto"/>
                    <w:left w:val="none" w:sz="0" w:space="0" w:color="auto"/>
                    <w:bottom w:val="none" w:sz="0" w:space="0" w:color="auto"/>
                    <w:right w:val="none" w:sz="0" w:space="0" w:color="auto"/>
                  </w:divBdr>
                  <w:divsChild>
                    <w:div w:id="8634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39493">
      <w:bodyDiv w:val="1"/>
      <w:marLeft w:val="0"/>
      <w:marRight w:val="0"/>
      <w:marTop w:val="0"/>
      <w:marBottom w:val="0"/>
      <w:divBdr>
        <w:top w:val="none" w:sz="0" w:space="0" w:color="auto"/>
        <w:left w:val="none" w:sz="0" w:space="0" w:color="auto"/>
        <w:bottom w:val="none" w:sz="0" w:space="0" w:color="auto"/>
        <w:right w:val="none" w:sz="0" w:space="0" w:color="auto"/>
      </w:divBdr>
      <w:divsChild>
        <w:div w:id="1917127403">
          <w:marLeft w:val="0"/>
          <w:marRight w:val="0"/>
          <w:marTop w:val="0"/>
          <w:marBottom w:val="0"/>
          <w:divBdr>
            <w:top w:val="none" w:sz="0" w:space="0" w:color="auto"/>
            <w:left w:val="none" w:sz="0" w:space="0" w:color="auto"/>
            <w:bottom w:val="none" w:sz="0" w:space="0" w:color="auto"/>
            <w:right w:val="none" w:sz="0" w:space="0" w:color="auto"/>
          </w:divBdr>
          <w:divsChild>
            <w:div w:id="370765181">
              <w:marLeft w:val="0"/>
              <w:marRight w:val="0"/>
              <w:marTop w:val="0"/>
              <w:marBottom w:val="0"/>
              <w:divBdr>
                <w:top w:val="none" w:sz="0" w:space="0" w:color="auto"/>
                <w:left w:val="none" w:sz="0" w:space="0" w:color="auto"/>
                <w:bottom w:val="none" w:sz="0" w:space="0" w:color="auto"/>
                <w:right w:val="none" w:sz="0" w:space="0" w:color="auto"/>
              </w:divBdr>
              <w:divsChild>
                <w:div w:id="1492335644">
                  <w:marLeft w:val="0"/>
                  <w:marRight w:val="0"/>
                  <w:marTop w:val="0"/>
                  <w:marBottom w:val="0"/>
                  <w:divBdr>
                    <w:top w:val="none" w:sz="0" w:space="0" w:color="auto"/>
                    <w:left w:val="none" w:sz="0" w:space="0" w:color="auto"/>
                    <w:bottom w:val="none" w:sz="0" w:space="0" w:color="auto"/>
                    <w:right w:val="none" w:sz="0" w:space="0" w:color="auto"/>
                  </w:divBdr>
                  <w:divsChild>
                    <w:div w:id="1551988780">
                      <w:marLeft w:val="0"/>
                      <w:marRight w:val="0"/>
                      <w:marTop w:val="0"/>
                      <w:marBottom w:val="0"/>
                      <w:divBdr>
                        <w:top w:val="none" w:sz="0" w:space="0" w:color="auto"/>
                        <w:left w:val="none" w:sz="0" w:space="0" w:color="auto"/>
                        <w:bottom w:val="none" w:sz="0" w:space="0" w:color="auto"/>
                        <w:right w:val="none" w:sz="0" w:space="0" w:color="auto"/>
                      </w:divBdr>
                      <w:divsChild>
                        <w:div w:id="1829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cp:lastPrinted>2017-09-07T02:49:00Z</cp:lastPrinted>
  <dcterms:created xsi:type="dcterms:W3CDTF">2017-09-28T04:55:00Z</dcterms:created>
  <dcterms:modified xsi:type="dcterms:W3CDTF">2017-09-28T04:55:00Z</dcterms:modified>
</cp:coreProperties>
</file>