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367"/>
        <w:gridCol w:w="78"/>
      </w:tblGrid>
      <w:tr w:rsidR="00DA768B" w:rsidRPr="00DA768B" w:rsidTr="00DA768B">
        <w:trPr>
          <w:tblHeade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Heade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b/>
                <w:bCs/>
                <w:color w:val="625F5F"/>
                <w:sz w:val="18"/>
                <w:szCs w:val="18"/>
                <w:lang w:eastAsia="ru-RU"/>
              </w:rPr>
              <w:t xml:space="preserve">ПЛАН ЗАКУПКИ ТОВАРОВ (РАБОТ, УСЛУГ) </w:t>
            </w:r>
            <w:r w:rsidRPr="00501107">
              <w:rPr>
                <w:rFonts w:ascii="Arial" w:eastAsia="Times New Roman" w:hAnsi="Arial" w:cs="Arial"/>
                <w:color w:val="625F5F"/>
                <w:sz w:val="18"/>
                <w:szCs w:val="18"/>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tblPr>
            <w:tblGrid>
              <w:gridCol w:w="2452"/>
              <w:gridCol w:w="6840"/>
            </w:tblGrid>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Наименование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670045, Бурятия, Улан-Удэ</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Телефон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8-3012-443310</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emtp@mail.ru</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ИНН</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0323086686</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КПП</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032601001</w:t>
                  </w:r>
                </w:p>
              </w:tc>
            </w:tr>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ОКАТО</w:t>
                  </w:r>
                </w:p>
              </w:tc>
              <w:tc>
                <w:tcPr>
                  <w:tcW w:w="0" w:type="auto"/>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81401000000</w:t>
                  </w:r>
                </w:p>
              </w:tc>
            </w:tr>
          </w:tbl>
          <w:p w:rsidR="00501107" w:rsidRPr="00501107" w:rsidRDefault="00501107" w:rsidP="0050110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07"/>
              <w:gridCol w:w="332"/>
              <w:gridCol w:w="467"/>
              <w:gridCol w:w="754"/>
              <w:gridCol w:w="1016"/>
              <w:gridCol w:w="230"/>
              <w:gridCol w:w="575"/>
              <w:gridCol w:w="706"/>
              <w:gridCol w:w="489"/>
              <w:gridCol w:w="575"/>
              <w:gridCol w:w="635"/>
              <w:gridCol w:w="590"/>
              <w:gridCol w:w="660"/>
              <w:gridCol w:w="547"/>
              <w:gridCol w:w="510"/>
              <w:gridCol w:w="683"/>
            </w:tblGrid>
            <w:tr w:rsidR="00501107" w:rsidRPr="00501107" w:rsidTr="0050110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ОКВЭД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ОКПД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Заказчик</w:t>
                  </w: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01107">
                    <w:rPr>
                      <w:rFonts w:ascii="Arial" w:eastAsia="Times New Roman" w:hAnsi="Arial" w:cs="Arial"/>
                      <w:b/>
                      <w:bCs/>
                      <w:color w:val="625F5F"/>
                      <w:sz w:val="18"/>
                      <w:szCs w:val="18"/>
                      <w:lang w:eastAsia="ru-RU"/>
                    </w:rPr>
                    <w:t>товарам</w:t>
                  </w:r>
                  <w:proofErr w:type="gramStart"/>
                  <w:r w:rsidRPr="00501107">
                    <w:rPr>
                      <w:rFonts w:ascii="Arial" w:eastAsia="Times New Roman" w:hAnsi="Arial" w:cs="Arial"/>
                      <w:b/>
                      <w:bCs/>
                      <w:color w:val="625F5F"/>
                      <w:sz w:val="18"/>
                      <w:szCs w:val="18"/>
                      <w:lang w:eastAsia="ru-RU"/>
                    </w:rPr>
                    <w:t>,р</w:t>
                  </w:r>
                  <w:proofErr w:type="gramEnd"/>
                  <w:r w:rsidRPr="0050110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01107">
                    <w:rPr>
                      <w:rFonts w:ascii="Arial" w:eastAsia="Times New Roman" w:hAnsi="Arial" w:cs="Arial"/>
                      <w:b/>
                      <w:bCs/>
                      <w:color w:val="625F5F"/>
                      <w:sz w:val="18"/>
                      <w:szCs w:val="18"/>
                      <w:lang w:eastAsia="ru-RU"/>
                    </w:rPr>
                    <w:t>е(</w:t>
                  </w:r>
                  <w:proofErr w:type="gramEnd"/>
                  <w:r w:rsidRPr="0050110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Срок исполнения договор</w:t>
                  </w:r>
                  <w:proofErr w:type="gramStart"/>
                  <w:r w:rsidRPr="00501107">
                    <w:rPr>
                      <w:rFonts w:ascii="Arial" w:eastAsia="Times New Roman" w:hAnsi="Arial" w:cs="Arial"/>
                      <w:b/>
                      <w:bCs/>
                      <w:color w:val="625F5F"/>
                      <w:sz w:val="18"/>
                      <w:szCs w:val="18"/>
                      <w:lang w:eastAsia="ru-RU"/>
                    </w:rPr>
                    <w:t>а(</w:t>
                  </w:r>
                  <w:proofErr w:type="gramEnd"/>
                  <w:r w:rsidRPr="0050110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19.20.2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ГСМ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roofErr w:type="spellStart"/>
                  <w:r w:rsidRPr="00501107">
                    <w:rPr>
                      <w:rFonts w:ascii="Arial" w:eastAsia="Times New Roman" w:hAnsi="Arial" w:cs="Arial"/>
                      <w:color w:val="625F5F"/>
                      <w:sz w:val="18"/>
                      <w:szCs w:val="18"/>
                      <w:lang w:eastAsia="ru-RU"/>
                    </w:rPr>
                    <w:t>качество</w:t>
                  </w:r>
                  <w:proofErr w:type="gramStart"/>
                  <w:r w:rsidRPr="00501107">
                    <w:rPr>
                      <w:rFonts w:ascii="Arial" w:eastAsia="Times New Roman" w:hAnsi="Arial" w:cs="Arial"/>
                      <w:color w:val="625F5F"/>
                      <w:sz w:val="18"/>
                      <w:szCs w:val="18"/>
                      <w:lang w:eastAsia="ru-RU"/>
                    </w:rPr>
                    <w:t>,с</w:t>
                  </w:r>
                  <w:proofErr w:type="gramEnd"/>
                  <w:r w:rsidRPr="00501107">
                    <w:rPr>
                      <w:rFonts w:ascii="Arial" w:eastAsia="Times New Roman" w:hAnsi="Arial" w:cs="Arial"/>
                      <w:color w:val="625F5F"/>
                      <w:sz w:val="18"/>
                      <w:szCs w:val="18"/>
                      <w:lang w:eastAsia="ru-RU"/>
                    </w:rPr>
                    <w:t>воевременно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9 040.00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учреждение культуры Республики Бурятия "Этнографический музей </w:t>
                  </w:r>
                  <w:r w:rsidRPr="00501107">
                    <w:rPr>
                      <w:rFonts w:ascii="Arial" w:eastAsia="Times New Roman" w:hAnsi="Arial" w:cs="Arial"/>
                      <w:color w:val="625F5F"/>
                      <w:sz w:val="18"/>
                      <w:szCs w:val="18"/>
                      <w:lang w:eastAsia="ru-RU"/>
                    </w:rPr>
                    <w:lastRenderedPageBreak/>
                    <w:t>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35.11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электроэнергии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бесперебойное поступление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Киловатт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686 300.00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2 951 300.00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абонентское правовое и информационное обслуживание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01.49.2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субпродуктов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учреждение культуры Республики Бурятия </w:t>
                  </w:r>
                  <w:r w:rsidRPr="00501107">
                    <w:rPr>
                      <w:rFonts w:ascii="Arial" w:eastAsia="Times New Roman" w:hAnsi="Arial" w:cs="Arial"/>
                      <w:color w:val="625F5F"/>
                      <w:sz w:val="18"/>
                      <w:szCs w:val="18"/>
                      <w:lang w:eastAsia="ru-RU"/>
                    </w:rPr>
                    <w:lastRenderedPageBreak/>
                    <w:t>"Этнографический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техническое обслуживание 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84.24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84.24.1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охрана </w:t>
                  </w:r>
                  <w:proofErr w:type="spellStart"/>
                  <w:r w:rsidRPr="00501107">
                    <w:rPr>
                      <w:rFonts w:ascii="Arial" w:eastAsia="Times New Roman" w:hAnsi="Arial" w:cs="Arial"/>
                      <w:color w:val="625F5F"/>
                      <w:sz w:val="18"/>
                      <w:szCs w:val="18"/>
                      <w:lang w:eastAsia="ru-RU"/>
                    </w:rPr>
                    <w:t>объектов</w:t>
                  </w:r>
                  <w:proofErr w:type="gramStart"/>
                  <w:r w:rsidRPr="00501107">
                    <w:rPr>
                      <w:rFonts w:ascii="Arial" w:eastAsia="Times New Roman" w:hAnsi="Arial" w:cs="Arial"/>
                      <w:color w:val="625F5F"/>
                      <w:sz w:val="18"/>
                      <w:szCs w:val="18"/>
                      <w:lang w:eastAsia="ru-RU"/>
                    </w:rPr>
                    <w:t>,т</w:t>
                  </w:r>
                  <w:proofErr w:type="gramEnd"/>
                  <w:r w:rsidRPr="00501107">
                    <w:rPr>
                      <w:rFonts w:ascii="Arial" w:eastAsia="Times New Roman" w:hAnsi="Arial" w:cs="Arial"/>
                      <w:color w:val="625F5F"/>
                      <w:sz w:val="18"/>
                      <w:szCs w:val="18"/>
                      <w:lang w:eastAsia="ru-RU"/>
                    </w:rPr>
                    <w:t>ревожная</w:t>
                  </w:r>
                  <w:proofErr w:type="spellEnd"/>
                  <w:r w:rsidRPr="00501107">
                    <w:rPr>
                      <w:rFonts w:ascii="Arial" w:eastAsia="Times New Roman" w:hAnsi="Arial" w:cs="Arial"/>
                      <w:color w:val="625F5F"/>
                      <w:sz w:val="18"/>
                      <w:szCs w:val="18"/>
                      <w:lang w:eastAsia="ru-RU"/>
                    </w:rPr>
                    <w:t xml:space="preserve"> кнопка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roofErr w:type="spellStart"/>
                  <w:r w:rsidRPr="00501107">
                    <w:rPr>
                      <w:rFonts w:ascii="Arial" w:eastAsia="Times New Roman" w:hAnsi="Arial" w:cs="Arial"/>
                      <w:color w:val="625F5F"/>
                      <w:sz w:val="18"/>
                      <w:szCs w:val="18"/>
                      <w:lang w:eastAsia="ru-RU"/>
                    </w:rPr>
                    <w:t>ежемесячно</w:t>
                  </w:r>
                  <w:proofErr w:type="gramStart"/>
                  <w:r w:rsidRPr="00501107">
                    <w:rPr>
                      <w:rFonts w:ascii="Arial" w:eastAsia="Times New Roman" w:hAnsi="Arial" w:cs="Arial"/>
                      <w:color w:val="625F5F"/>
                      <w:sz w:val="18"/>
                      <w:szCs w:val="18"/>
                      <w:lang w:eastAsia="ru-RU"/>
                    </w:rPr>
                    <w:t>.к</w:t>
                  </w:r>
                  <w:proofErr w:type="gramEnd"/>
                  <w:r w:rsidRPr="00501107">
                    <w:rPr>
                      <w:rFonts w:ascii="Arial" w:eastAsia="Times New Roman" w:hAnsi="Arial" w:cs="Arial"/>
                      <w:color w:val="625F5F"/>
                      <w:sz w:val="18"/>
                      <w:szCs w:val="18"/>
                      <w:lang w:eastAsia="ru-RU"/>
                    </w:rPr>
                    <w:t>ачественно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116 823.00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вывоз ТБО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ежемесячно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w:t>
                  </w:r>
                  <w:r w:rsidRPr="00501107">
                    <w:rPr>
                      <w:rFonts w:ascii="Arial" w:eastAsia="Times New Roman" w:hAnsi="Arial" w:cs="Arial"/>
                      <w:color w:val="625F5F"/>
                      <w:sz w:val="18"/>
                      <w:szCs w:val="18"/>
                      <w:lang w:eastAsia="ru-RU"/>
                    </w:rPr>
                    <w:lastRenderedPageBreak/>
                    <w:t>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учреждение культуры </w:t>
                  </w:r>
                  <w:r w:rsidRPr="00501107">
                    <w:rPr>
                      <w:rFonts w:ascii="Arial" w:eastAsia="Times New Roman" w:hAnsi="Arial" w:cs="Arial"/>
                      <w:color w:val="625F5F"/>
                      <w:sz w:val="18"/>
                      <w:szCs w:val="18"/>
                      <w:lang w:eastAsia="ru-RU"/>
                    </w:rPr>
                    <w:lastRenderedPageBreak/>
                    <w:t>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поставка </w:t>
                  </w:r>
                  <w:proofErr w:type="spellStart"/>
                  <w:r w:rsidRPr="00501107">
                    <w:rPr>
                      <w:rFonts w:ascii="Arial" w:eastAsia="Times New Roman" w:hAnsi="Arial" w:cs="Arial"/>
                      <w:color w:val="625F5F"/>
                      <w:sz w:val="18"/>
                      <w:szCs w:val="18"/>
                      <w:lang w:eastAsia="ru-RU"/>
                    </w:rPr>
                    <w:t>кормосмеси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255 000.00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оказание услуги по охране территории и объектов музея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333 192.00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ограждение земельного участка </w:t>
                  </w:r>
                  <w:r w:rsidRPr="00501107">
                    <w:rPr>
                      <w:rFonts w:ascii="Arial" w:eastAsia="Times New Roman" w:hAnsi="Arial" w:cs="Arial"/>
                      <w:color w:val="625F5F"/>
                      <w:sz w:val="18"/>
                      <w:szCs w:val="18"/>
                      <w:lang w:eastAsia="ru-RU"/>
                    </w:rPr>
                    <w:lastRenderedPageBreak/>
                    <w:t>3.3 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w:t>
                  </w:r>
                  <w:r w:rsidRPr="00501107">
                    <w:rPr>
                      <w:rFonts w:ascii="Arial" w:eastAsia="Times New Roman" w:hAnsi="Arial" w:cs="Arial"/>
                      <w:color w:val="625F5F"/>
                      <w:sz w:val="18"/>
                      <w:szCs w:val="18"/>
                      <w:lang w:eastAsia="ru-RU"/>
                    </w:rPr>
                    <w:lastRenderedPageBreak/>
                    <w:t>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Закупка у единственного </w:t>
                  </w:r>
                  <w:r w:rsidRPr="00501107">
                    <w:rPr>
                      <w:rFonts w:ascii="Arial" w:eastAsia="Times New Roman" w:hAnsi="Arial" w:cs="Arial"/>
                      <w:color w:val="625F5F"/>
                      <w:sz w:val="18"/>
                      <w:szCs w:val="18"/>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Государственное автономное </w:t>
                  </w:r>
                  <w:r w:rsidRPr="00501107">
                    <w:rPr>
                      <w:rFonts w:ascii="Arial" w:eastAsia="Times New Roman" w:hAnsi="Arial" w:cs="Arial"/>
                      <w:color w:val="625F5F"/>
                      <w:sz w:val="18"/>
                      <w:szCs w:val="18"/>
                      <w:lang w:eastAsia="ru-RU"/>
                    </w:rPr>
                    <w:lastRenderedPageBreak/>
                    <w:t>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01.19.1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01.19.10.110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сена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Центнер кормовых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47.99.1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01.49.24.190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мяса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w:t>
                  </w:r>
                  <w:r w:rsidRPr="00501107">
                    <w:rPr>
                      <w:rFonts w:ascii="Arial" w:eastAsia="Times New Roman" w:hAnsi="Arial" w:cs="Arial"/>
                      <w:color w:val="625F5F"/>
                      <w:sz w:val="18"/>
                      <w:szCs w:val="18"/>
                      <w:lang w:eastAsia="ru-RU"/>
                    </w:rPr>
                    <w:lastRenderedPageBreak/>
                    <w:t>а мебели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w:t>
                  </w:r>
                  <w:r w:rsidRPr="0050110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w:t>
                  </w:r>
                  <w:r w:rsidRPr="00501107">
                    <w:rPr>
                      <w:rFonts w:ascii="Arial" w:eastAsia="Times New Roman" w:hAnsi="Arial" w:cs="Arial"/>
                      <w:color w:val="625F5F"/>
                      <w:sz w:val="18"/>
                      <w:szCs w:val="18"/>
                      <w:lang w:eastAsia="ru-RU"/>
                    </w:rPr>
                    <w:lastRenderedPageBreak/>
                    <w:t>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Бурят</w:t>
                  </w:r>
                  <w:r w:rsidRPr="00501107">
                    <w:rPr>
                      <w:rFonts w:ascii="Arial" w:eastAsia="Times New Roman" w:hAnsi="Arial" w:cs="Arial"/>
                      <w:color w:val="625F5F"/>
                      <w:sz w:val="18"/>
                      <w:szCs w:val="18"/>
                      <w:lang w:eastAsia="ru-RU"/>
                    </w:rPr>
                    <w:lastRenderedPageBreak/>
                    <w:t xml:space="preserve">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200 </w:t>
                  </w:r>
                  <w:r w:rsidRPr="00501107">
                    <w:rPr>
                      <w:rFonts w:ascii="Arial" w:eastAsia="Times New Roman" w:hAnsi="Arial" w:cs="Arial"/>
                      <w:color w:val="625F5F"/>
                      <w:sz w:val="18"/>
                      <w:szCs w:val="18"/>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02.201</w:t>
                  </w:r>
                  <w:r w:rsidRPr="0050110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03.201</w:t>
                  </w:r>
                  <w:r w:rsidRPr="00501107">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Закуп</w:t>
                  </w:r>
                  <w:r w:rsidRPr="00501107">
                    <w:rPr>
                      <w:rFonts w:ascii="Arial" w:eastAsia="Times New Roman" w:hAnsi="Arial" w:cs="Arial"/>
                      <w:color w:val="625F5F"/>
                      <w:sz w:val="18"/>
                      <w:szCs w:val="18"/>
                      <w:lang w:eastAsia="ru-RU"/>
                    </w:rPr>
                    <w:lastRenderedPageBreak/>
                    <w:t>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w:t>
                  </w:r>
                  <w:r w:rsidRPr="00501107">
                    <w:rPr>
                      <w:rFonts w:ascii="Arial" w:eastAsia="Times New Roman" w:hAnsi="Arial" w:cs="Arial"/>
                      <w:color w:val="625F5F"/>
                      <w:sz w:val="18"/>
                      <w:szCs w:val="18"/>
                      <w:lang w:eastAsia="ru-RU"/>
                    </w:rPr>
                    <w:lastRenderedPageBreak/>
                    <w:t>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организация услуг на проведение мероприятия "Масленица"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74.1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74.10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создание декорации для парка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качественно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267 800.00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w:t>
                  </w:r>
                  <w:r w:rsidRPr="00501107">
                    <w:rPr>
                      <w:rFonts w:ascii="Arial" w:eastAsia="Times New Roman" w:hAnsi="Arial" w:cs="Arial"/>
                      <w:color w:val="625F5F"/>
                      <w:sz w:val="18"/>
                      <w:szCs w:val="18"/>
                      <w:lang w:eastAsia="ru-RU"/>
                    </w:rPr>
                    <w:lastRenderedPageBreak/>
                    <w:t>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58.1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изготовление книги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roofErr w:type="spellStart"/>
                  <w:r w:rsidRPr="00501107">
                    <w:rPr>
                      <w:rFonts w:ascii="Arial" w:eastAsia="Times New Roman" w:hAnsi="Arial" w:cs="Arial"/>
                      <w:color w:val="625F5F"/>
                      <w:sz w:val="18"/>
                      <w:szCs w:val="18"/>
                      <w:lang w:eastAsia="ru-RU"/>
                    </w:rPr>
                    <w:t>качество</w:t>
                  </w:r>
                  <w:proofErr w:type="gramStart"/>
                  <w:r w:rsidRPr="00501107">
                    <w:rPr>
                      <w:rFonts w:ascii="Arial" w:eastAsia="Times New Roman" w:hAnsi="Arial" w:cs="Arial"/>
                      <w:color w:val="625F5F"/>
                      <w:sz w:val="18"/>
                      <w:szCs w:val="18"/>
                      <w:lang w:eastAsia="ru-RU"/>
                    </w:rPr>
                    <w:t>,с</w:t>
                  </w:r>
                  <w:proofErr w:type="gramEnd"/>
                  <w:r w:rsidRPr="00501107">
                    <w:rPr>
                      <w:rFonts w:ascii="Arial" w:eastAsia="Times New Roman" w:hAnsi="Arial" w:cs="Arial"/>
                      <w:color w:val="625F5F"/>
                      <w:sz w:val="18"/>
                      <w:szCs w:val="18"/>
                      <w:lang w:eastAsia="ru-RU"/>
                    </w:rPr>
                    <w:t>воевременность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46.47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мебели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изготовление торговых ларьков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w:t>
                  </w:r>
                  <w:r w:rsidRPr="00501107">
                    <w:rPr>
                      <w:rFonts w:ascii="Arial" w:eastAsia="Times New Roman" w:hAnsi="Arial" w:cs="Arial"/>
                      <w:color w:val="625F5F"/>
                      <w:sz w:val="18"/>
                      <w:szCs w:val="18"/>
                      <w:lang w:eastAsia="ru-RU"/>
                    </w:rPr>
                    <w:lastRenderedPageBreak/>
                    <w:t>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43.32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устройство дорожек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устройство ограждений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качество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Невозможно определить количеств</w:t>
                  </w:r>
                  <w:proofErr w:type="gramStart"/>
                  <w:r w:rsidRPr="00501107">
                    <w:rPr>
                      <w:rFonts w:ascii="Arial" w:eastAsia="Times New Roman" w:hAnsi="Arial" w:cs="Arial"/>
                      <w:color w:val="625F5F"/>
                      <w:sz w:val="18"/>
                      <w:szCs w:val="18"/>
                      <w:lang w:eastAsia="ru-RU"/>
                    </w:rPr>
                    <w:t>о(</w:t>
                  </w:r>
                  <w:proofErr w:type="gramEnd"/>
                  <w:r w:rsidRPr="00501107">
                    <w:rPr>
                      <w:rFonts w:ascii="Arial" w:eastAsia="Times New Roman" w:hAnsi="Arial" w:cs="Arial"/>
                      <w:color w:val="625F5F"/>
                      <w:sz w:val="18"/>
                      <w:szCs w:val="18"/>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Бурятия </w:t>
                  </w:r>
                  <w:proofErr w:type="spellStart"/>
                  <w:r w:rsidRPr="00501107">
                    <w:rPr>
                      <w:rFonts w:ascii="Arial" w:eastAsia="Times New Roman" w:hAnsi="Arial" w:cs="Arial"/>
                      <w:color w:val="625F5F"/>
                      <w:sz w:val="18"/>
                      <w:szCs w:val="18"/>
                      <w:lang w:eastAsia="ru-RU"/>
                    </w:rPr>
                    <w:t>Респ</w:t>
                  </w:r>
                  <w:proofErr w:type="spellEnd"/>
                  <w:r w:rsidRPr="0050110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Республики Бурятия "Этнографический музей народов Забайкалья"</w:t>
                  </w: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30.99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30.99.10.000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поставка конного экипажа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Московская </w:t>
                  </w:r>
                  <w:proofErr w:type="spellStart"/>
                  <w:proofErr w:type="gramStart"/>
                  <w:r w:rsidRPr="00501107">
                    <w:rPr>
                      <w:rFonts w:ascii="Arial" w:eastAsia="Times New Roman" w:hAnsi="Arial" w:cs="Arial"/>
                      <w:color w:val="625F5F"/>
                      <w:sz w:val="18"/>
                      <w:szCs w:val="18"/>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277 500.00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31.08.2016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Закупка у единственного поставщика (исполнителя, </w:t>
                  </w:r>
                  <w:r w:rsidRPr="00501107">
                    <w:rPr>
                      <w:rFonts w:ascii="Arial" w:eastAsia="Times New Roman" w:hAnsi="Arial" w:cs="Arial"/>
                      <w:color w:val="625F5F"/>
                      <w:sz w:val="18"/>
                      <w:szCs w:val="18"/>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Государственное автономное учреждение культуры Респуб</w:t>
                  </w:r>
                  <w:r w:rsidRPr="00501107">
                    <w:rPr>
                      <w:rFonts w:ascii="Arial" w:eastAsia="Times New Roman" w:hAnsi="Arial" w:cs="Arial"/>
                      <w:color w:val="625F5F"/>
                      <w:sz w:val="18"/>
                      <w:szCs w:val="18"/>
                      <w:lang w:eastAsia="ru-RU"/>
                    </w:rPr>
                    <w:lastRenderedPageBreak/>
                    <w:t>лики Бурятия "Этнографический музей народов Забайкалья"</w:t>
                  </w:r>
                </w:p>
              </w:tc>
            </w:tr>
          </w:tbl>
          <w:p w:rsidR="00501107" w:rsidRPr="00501107" w:rsidRDefault="00501107" w:rsidP="0050110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tblPr>
            <w:tblGrid>
              <w:gridCol w:w="9292"/>
            </w:tblGrid>
            <w:tr w:rsidR="00501107" w:rsidRPr="00501107" w:rsidTr="00501107">
              <w:trPr>
                <w:tblCellSpacing w:w="15" w:type="dxa"/>
              </w:trPr>
              <w:tc>
                <w:tcPr>
                  <w:tcW w:w="0" w:type="auto"/>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501107" w:rsidRPr="00501107" w:rsidTr="00501107">
              <w:trPr>
                <w:tblCellSpacing w:w="15" w:type="dxa"/>
              </w:trPr>
              <w:tc>
                <w:tcPr>
                  <w:tcW w:w="0" w:type="auto"/>
                  <w:vAlign w:val="center"/>
                  <w:hideMark/>
                </w:tcPr>
                <w:p w:rsidR="00501107" w:rsidRPr="00501107" w:rsidRDefault="00501107" w:rsidP="00501107">
                  <w:pPr>
                    <w:spacing w:before="144" w:after="288"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8 096 615.00 рублей. </w:t>
                  </w:r>
                </w:p>
                <w:p w:rsidR="00501107" w:rsidRPr="00501107" w:rsidRDefault="00501107" w:rsidP="00501107">
                  <w:pPr>
                    <w:spacing w:before="144" w:after="288" w:line="240" w:lineRule="atLeast"/>
                    <w:rPr>
                      <w:rFonts w:ascii="Arial" w:eastAsia="Times New Roman" w:hAnsi="Arial" w:cs="Arial"/>
                      <w:color w:val="625F5F"/>
                      <w:sz w:val="18"/>
                      <w:szCs w:val="18"/>
                      <w:lang w:eastAsia="ru-RU"/>
                    </w:rPr>
                  </w:pPr>
                  <w:proofErr w:type="gramStart"/>
                  <w:r w:rsidRPr="0050110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501107" w:rsidRPr="00501107" w:rsidRDefault="00501107" w:rsidP="00501107">
                  <w:pPr>
                    <w:spacing w:after="0" w:line="240" w:lineRule="atLeast"/>
                    <w:rPr>
                      <w:rFonts w:ascii="Arial" w:eastAsia="Times New Roman" w:hAnsi="Arial" w:cs="Arial"/>
                      <w:color w:val="625F5F"/>
                      <w:sz w:val="18"/>
                      <w:szCs w:val="18"/>
                      <w:lang w:eastAsia="ru-RU"/>
                    </w:rPr>
                  </w:pPr>
                </w:p>
                <w:p w:rsidR="00501107" w:rsidRPr="00501107" w:rsidRDefault="00501107" w:rsidP="00501107">
                  <w:pPr>
                    <w:spacing w:before="144" w:after="288" w:line="240" w:lineRule="atLeast"/>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01107" w:rsidRPr="00501107" w:rsidRDefault="00501107" w:rsidP="0050110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610"/>
              <w:gridCol w:w="399"/>
              <w:gridCol w:w="332"/>
              <w:gridCol w:w="453"/>
              <w:gridCol w:w="1228"/>
              <w:gridCol w:w="276"/>
              <w:gridCol w:w="694"/>
              <w:gridCol w:w="551"/>
              <w:gridCol w:w="343"/>
              <w:gridCol w:w="694"/>
              <w:gridCol w:w="767"/>
              <w:gridCol w:w="712"/>
              <w:gridCol w:w="796"/>
              <w:gridCol w:w="375"/>
              <w:gridCol w:w="615"/>
              <w:gridCol w:w="431"/>
            </w:tblGrid>
            <w:tr w:rsidR="00501107" w:rsidRPr="00501107" w:rsidTr="0050110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ОКВЭД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ОКПД</w:t>
                  </w:r>
                  <w:proofErr w:type="gramStart"/>
                  <w:r w:rsidRPr="00501107">
                    <w:rPr>
                      <w:rFonts w:ascii="Arial" w:eastAsia="Times New Roman" w:hAnsi="Arial" w:cs="Arial"/>
                      <w:b/>
                      <w:bCs/>
                      <w:color w:val="625F5F"/>
                      <w:sz w:val="18"/>
                      <w:szCs w:val="18"/>
                      <w:lang w:eastAsia="ru-RU"/>
                    </w:rPr>
                    <w:t>2</w:t>
                  </w:r>
                  <w:proofErr w:type="gramEnd"/>
                  <w:r w:rsidRPr="0050110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Заказчик</w:t>
                  </w: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01107">
                    <w:rPr>
                      <w:rFonts w:ascii="Arial" w:eastAsia="Times New Roman" w:hAnsi="Arial" w:cs="Arial"/>
                      <w:b/>
                      <w:bCs/>
                      <w:color w:val="625F5F"/>
                      <w:sz w:val="18"/>
                      <w:szCs w:val="18"/>
                      <w:lang w:eastAsia="ru-RU"/>
                    </w:rPr>
                    <w:t>товарам</w:t>
                  </w:r>
                  <w:proofErr w:type="gramStart"/>
                  <w:r w:rsidRPr="00501107">
                    <w:rPr>
                      <w:rFonts w:ascii="Arial" w:eastAsia="Times New Roman" w:hAnsi="Arial" w:cs="Arial"/>
                      <w:b/>
                      <w:bCs/>
                      <w:color w:val="625F5F"/>
                      <w:sz w:val="18"/>
                      <w:szCs w:val="18"/>
                      <w:lang w:eastAsia="ru-RU"/>
                    </w:rPr>
                    <w:t>,р</w:t>
                  </w:r>
                  <w:proofErr w:type="gramEnd"/>
                  <w:r w:rsidRPr="0050110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01107">
                    <w:rPr>
                      <w:rFonts w:ascii="Arial" w:eastAsia="Times New Roman" w:hAnsi="Arial" w:cs="Arial"/>
                      <w:b/>
                      <w:bCs/>
                      <w:color w:val="625F5F"/>
                      <w:sz w:val="18"/>
                      <w:szCs w:val="18"/>
                      <w:lang w:eastAsia="ru-RU"/>
                    </w:rPr>
                    <w:t>е(</w:t>
                  </w:r>
                  <w:proofErr w:type="gramEnd"/>
                  <w:r w:rsidRPr="0050110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Срок исполнения договор</w:t>
                  </w:r>
                  <w:proofErr w:type="gramStart"/>
                  <w:r w:rsidRPr="00501107">
                    <w:rPr>
                      <w:rFonts w:ascii="Arial" w:eastAsia="Times New Roman" w:hAnsi="Arial" w:cs="Arial"/>
                      <w:b/>
                      <w:bCs/>
                      <w:color w:val="625F5F"/>
                      <w:sz w:val="18"/>
                      <w:szCs w:val="18"/>
                      <w:lang w:eastAsia="ru-RU"/>
                    </w:rPr>
                    <w:t>а(</w:t>
                  </w:r>
                  <w:proofErr w:type="gramEnd"/>
                  <w:r w:rsidRPr="0050110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b/>
                      <w:bCs/>
                      <w:color w:val="625F5F"/>
                      <w:sz w:val="18"/>
                      <w:szCs w:val="18"/>
                      <w:lang w:eastAsia="ru-RU"/>
                    </w:rPr>
                  </w:pPr>
                  <w:r w:rsidRPr="00501107">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uto"/>
                    <w:rPr>
                      <w:rFonts w:ascii="Arial" w:eastAsia="Times New Roman" w:hAnsi="Arial" w:cs="Arial"/>
                      <w:b/>
                      <w:bCs/>
                      <w:color w:val="625F5F"/>
                      <w:sz w:val="18"/>
                      <w:szCs w:val="18"/>
                      <w:lang w:eastAsia="ru-RU"/>
                    </w:rPr>
                  </w:pPr>
                </w:p>
              </w:tc>
            </w:tr>
            <w:tr w:rsidR="00501107" w:rsidRPr="00501107" w:rsidTr="00501107">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01107" w:rsidRPr="00501107" w:rsidRDefault="00501107" w:rsidP="00501107">
                  <w:pPr>
                    <w:spacing w:after="0" w:line="240" w:lineRule="atLeast"/>
                    <w:jc w:val="center"/>
                    <w:rPr>
                      <w:rFonts w:ascii="Arial" w:eastAsia="Times New Roman" w:hAnsi="Arial" w:cs="Arial"/>
                      <w:color w:val="625F5F"/>
                      <w:sz w:val="18"/>
                      <w:szCs w:val="18"/>
                      <w:lang w:eastAsia="ru-RU"/>
                    </w:rPr>
                  </w:pPr>
                  <w:r w:rsidRPr="00501107">
                    <w:rPr>
                      <w:rFonts w:ascii="Arial" w:eastAsia="Times New Roman" w:hAnsi="Arial" w:cs="Arial"/>
                      <w:color w:val="625F5F"/>
                      <w:sz w:val="18"/>
                      <w:szCs w:val="18"/>
                      <w:lang w:eastAsia="ru-RU"/>
                    </w:rPr>
                    <w:t>12</w:t>
                  </w: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01107" w:rsidRPr="00501107" w:rsidRDefault="00501107" w:rsidP="00501107">
                  <w:pPr>
                    <w:spacing w:after="0" w:line="240" w:lineRule="auto"/>
                    <w:rPr>
                      <w:rFonts w:ascii="Times New Roman" w:eastAsia="Times New Roman" w:hAnsi="Times New Roman" w:cs="Times New Roman"/>
                      <w:sz w:val="20"/>
                      <w:szCs w:val="20"/>
                      <w:lang w:eastAsia="ru-RU"/>
                    </w:rPr>
                  </w:pPr>
                </w:p>
              </w:tc>
            </w:tr>
          </w:tbl>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gridSpan w:val="2"/>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r w:rsidR="00DA768B" w:rsidRPr="00DA768B" w:rsidTr="00DA768B">
        <w:trPr>
          <w:tblCellSpacing w:w="15" w:type="dxa"/>
        </w:trPr>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c>
          <w:tcPr>
            <w:tcW w:w="0" w:type="auto"/>
            <w:vAlign w:val="center"/>
            <w:hideMark/>
          </w:tcPr>
          <w:p w:rsidR="00DA768B" w:rsidRPr="00DA768B" w:rsidRDefault="00DA768B" w:rsidP="00DA768B">
            <w:pPr>
              <w:spacing w:after="0" w:line="240" w:lineRule="atLeast"/>
              <w:rPr>
                <w:rFonts w:ascii="Arial" w:eastAsia="Times New Roman" w:hAnsi="Arial" w:cs="Arial"/>
                <w:color w:val="625F5F"/>
                <w:sz w:val="18"/>
                <w:szCs w:val="18"/>
                <w:lang w:eastAsia="ru-RU"/>
              </w:rPr>
            </w:pPr>
          </w:p>
        </w:tc>
      </w:tr>
    </w:tbl>
    <w:p w:rsidR="00B8589D" w:rsidRDefault="00B8589D" w:rsidP="00501107">
      <w:pPr>
        <w:spacing w:after="0" w:line="240" w:lineRule="atLeast"/>
        <w:jc w:val="center"/>
      </w:pPr>
    </w:p>
    <w:sectPr w:rsidR="00B8589D" w:rsidSect="00B85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68B"/>
    <w:rsid w:val="00041B3A"/>
    <w:rsid w:val="00501107"/>
    <w:rsid w:val="005515EA"/>
    <w:rsid w:val="00564F0C"/>
    <w:rsid w:val="00823CF0"/>
    <w:rsid w:val="00A97737"/>
    <w:rsid w:val="00AD46DC"/>
    <w:rsid w:val="00B8589D"/>
    <w:rsid w:val="00C80FCF"/>
    <w:rsid w:val="00DA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A97737"/>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960453">
      <w:bodyDiv w:val="1"/>
      <w:marLeft w:val="0"/>
      <w:marRight w:val="0"/>
      <w:marTop w:val="0"/>
      <w:marBottom w:val="0"/>
      <w:divBdr>
        <w:top w:val="none" w:sz="0" w:space="0" w:color="auto"/>
        <w:left w:val="none" w:sz="0" w:space="0" w:color="auto"/>
        <w:bottom w:val="none" w:sz="0" w:space="0" w:color="auto"/>
        <w:right w:val="none" w:sz="0" w:space="0" w:color="auto"/>
      </w:divBdr>
      <w:divsChild>
        <w:div w:id="1326323841">
          <w:marLeft w:val="0"/>
          <w:marRight w:val="0"/>
          <w:marTop w:val="0"/>
          <w:marBottom w:val="0"/>
          <w:divBdr>
            <w:top w:val="none" w:sz="0" w:space="0" w:color="auto"/>
            <w:left w:val="none" w:sz="0" w:space="0" w:color="auto"/>
            <w:bottom w:val="none" w:sz="0" w:space="0" w:color="auto"/>
            <w:right w:val="none" w:sz="0" w:space="0" w:color="auto"/>
          </w:divBdr>
          <w:divsChild>
            <w:div w:id="1551838253">
              <w:marLeft w:val="0"/>
              <w:marRight w:val="0"/>
              <w:marTop w:val="0"/>
              <w:marBottom w:val="0"/>
              <w:divBdr>
                <w:top w:val="none" w:sz="0" w:space="0" w:color="auto"/>
                <w:left w:val="none" w:sz="0" w:space="0" w:color="auto"/>
                <w:bottom w:val="none" w:sz="0" w:space="0" w:color="auto"/>
                <w:right w:val="none" w:sz="0" w:space="0" w:color="auto"/>
              </w:divBdr>
              <w:divsChild>
                <w:div w:id="2111077263">
                  <w:marLeft w:val="0"/>
                  <w:marRight w:val="0"/>
                  <w:marTop w:val="0"/>
                  <w:marBottom w:val="0"/>
                  <w:divBdr>
                    <w:top w:val="none" w:sz="0" w:space="0" w:color="auto"/>
                    <w:left w:val="none" w:sz="0" w:space="0" w:color="auto"/>
                    <w:bottom w:val="none" w:sz="0" w:space="0" w:color="auto"/>
                    <w:right w:val="none" w:sz="0" w:space="0" w:color="auto"/>
                  </w:divBdr>
                  <w:divsChild>
                    <w:div w:id="863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68826">
      <w:bodyDiv w:val="1"/>
      <w:marLeft w:val="0"/>
      <w:marRight w:val="0"/>
      <w:marTop w:val="0"/>
      <w:marBottom w:val="0"/>
      <w:divBdr>
        <w:top w:val="none" w:sz="0" w:space="0" w:color="auto"/>
        <w:left w:val="none" w:sz="0" w:space="0" w:color="auto"/>
        <w:bottom w:val="none" w:sz="0" w:space="0" w:color="auto"/>
        <w:right w:val="none" w:sz="0" w:space="0" w:color="auto"/>
      </w:divBdr>
      <w:divsChild>
        <w:div w:id="2140024487">
          <w:marLeft w:val="0"/>
          <w:marRight w:val="0"/>
          <w:marTop w:val="0"/>
          <w:marBottom w:val="0"/>
          <w:divBdr>
            <w:top w:val="none" w:sz="0" w:space="0" w:color="auto"/>
            <w:left w:val="none" w:sz="0" w:space="0" w:color="auto"/>
            <w:bottom w:val="none" w:sz="0" w:space="0" w:color="auto"/>
            <w:right w:val="none" w:sz="0" w:space="0" w:color="auto"/>
          </w:divBdr>
          <w:divsChild>
            <w:div w:id="1324317651">
              <w:marLeft w:val="0"/>
              <w:marRight w:val="0"/>
              <w:marTop w:val="0"/>
              <w:marBottom w:val="0"/>
              <w:divBdr>
                <w:top w:val="none" w:sz="0" w:space="0" w:color="auto"/>
                <w:left w:val="none" w:sz="0" w:space="0" w:color="auto"/>
                <w:bottom w:val="none" w:sz="0" w:space="0" w:color="auto"/>
                <w:right w:val="none" w:sz="0" w:space="0" w:color="auto"/>
              </w:divBdr>
              <w:divsChild>
                <w:div w:id="663819601">
                  <w:marLeft w:val="0"/>
                  <w:marRight w:val="0"/>
                  <w:marTop w:val="0"/>
                  <w:marBottom w:val="0"/>
                  <w:divBdr>
                    <w:top w:val="none" w:sz="0" w:space="0" w:color="auto"/>
                    <w:left w:val="none" w:sz="0" w:space="0" w:color="auto"/>
                    <w:bottom w:val="none" w:sz="0" w:space="0" w:color="auto"/>
                    <w:right w:val="none" w:sz="0" w:space="0" w:color="auto"/>
                  </w:divBdr>
                  <w:divsChild>
                    <w:div w:id="1197936515">
                      <w:marLeft w:val="0"/>
                      <w:marRight w:val="0"/>
                      <w:marTop w:val="0"/>
                      <w:marBottom w:val="0"/>
                      <w:divBdr>
                        <w:top w:val="none" w:sz="0" w:space="0" w:color="auto"/>
                        <w:left w:val="none" w:sz="0" w:space="0" w:color="auto"/>
                        <w:bottom w:val="none" w:sz="0" w:space="0" w:color="auto"/>
                        <w:right w:val="none" w:sz="0" w:space="0" w:color="auto"/>
                      </w:divBdr>
                      <w:divsChild>
                        <w:div w:id="947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439493">
      <w:bodyDiv w:val="1"/>
      <w:marLeft w:val="0"/>
      <w:marRight w:val="0"/>
      <w:marTop w:val="0"/>
      <w:marBottom w:val="0"/>
      <w:divBdr>
        <w:top w:val="none" w:sz="0" w:space="0" w:color="auto"/>
        <w:left w:val="none" w:sz="0" w:space="0" w:color="auto"/>
        <w:bottom w:val="none" w:sz="0" w:space="0" w:color="auto"/>
        <w:right w:val="none" w:sz="0" w:space="0" w:color="auto"/>
      </w:divBdr>
      <w:divsChild>
        <w:div w:id="1917127403">
          <w:marLeft w:val="0"/>
          <w:marRight w:val="0"/>
          <w:marTop w:val="0"/>
          <w:marBottom w:val="0"/>
          <w:divBdr>
            <w:top w:val="none" w:sz="0" w:space="0" w:color="auto"/>
            <w:left w:val="none" w:sz="0" w:space="0" w:color="auto"/>
            <w:bottom w:val="none" w:sz="0" w:space="0" w:color="auto"/>
            <w:right w:val="none" w:sz="0" w:space="0" w:color="auto"/>
          </w:divBdr>
          <w:divsChild>
            <w:div w:id="370765181">
              <w:marLeft w:val="0"/>
              <w:marRight w:val="0"/>
              <w:marTop w:val="0"/>
              <w:marBottom w:val="0"/>
              <w:divBdr>
                <w:top w:val="none" w:sz="0" w:space="0" w:color="auto"/>
                <w:left w:val="none" w:sz="0" w:space="0" w:color="auto"/>
                <w:bottom w:val="none" w:sz="0" w:space="0" w:color="auto"/>
                <w:right w:val="none" w:sz="0" w:space="0" w:color="auto"/>
              </w:divBdr>
              <w:divsChild>
                <w:div w:id="1492335644">
                  <w:marLeft w:val="0"/>
                  <w:marRight w:val="0"/>
                  <w:marTop w:val="0"/>
                  <w:marBottom w:val="0"/>
                  <w:divBdr>
                    <w:top w:val="none" w:sz="0" w:space="0" w:color="auto"/>
                    <w:left w:val="none" w:sz="0" w:space="0" w:color="auto"/>
                    <w:bottom w:val="none" w:sz="0" w:space="0" w:color="auto"/>
                    <w:right w:val="none" w:sz="0" w:space="0" w:color="auto"/>
                  </w:divBdr>
                  <w:divsChild>
                    <w:div w:id="1551988780">
                      <w:marLeft w:val="0"/>
                      <w:marRight w:val="0"/>
                      <w:marTop w:val="0"/>
                      <w:marBottom w:val="0"/>
                      <w:divBdr>
                        <w:top w:val="none" w:sz="0" w:space="0" w:color="auto"/>
                        <w:left w:val="none" w:sz="0" w:space="0" w:color="auto"/>
                        <w:bottom w:val="none" w:sz="0" w:space="0" w:color="auto"/>
                        <w:right w:val="none" w:sz="0" w:space="0" w:color="auto"/>
                      </w:divBdr>
                      <w:divsChild>
                        <w:div w:id="1829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cp:lastPrinted>2017-09-07T02:49:00Z</cp:lastPrinted>
  <dcterms:created xsi:type="dcterms:W3CDTF">2017-09-28T04:55:00Z</dcterms:created>
  <dcterms:modified xsi:type="dcterms:W3CDTF">2017-09-28T04:55:00Z</dcterms:modified>
</cp:coreProperties>
</file>